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AA486F" w:rsidRPr="009F26C0" w:rsidTr="0061382B">
        <w:tc>
          <w:tcPr>
            <w:tcW w:w="5495" w:type="dxa"/>
          </w:tcPr>
          <w:p w:rsidR="005354B5" w:rsidRPr="00236A72" w:rsidRDefault="00D05876" w:rsidP="00236A72">
            <w:pPr>
              <w:pStyle w:val="a3"/>
              <w:ind w:left="142" w:right="176"/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</w:pPr>
            <w:r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 xml:space="preserve">Меры социальной поддержки многодетной </w:t>
            </w:r>
            <w:r w:rsidR="00CD75F0"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семь</w:t>
            </w:r>
            <w:r w:rsidR="00FC7390"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и,</w:t>
            </w:r>
            <w:r w:rsidR="00CD75F0"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предоставл</w:t>
            </w:r>
            <w:r w:rsidR="005354B5"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яемые</w:t>
            </w:r>
          </w:p>
          <w:p w:rsidR="00FC7390" w:rsidRPr="00236A72" w:rsidRDefault="00D05876" w:rsidP="00236A72">
            <w:pPr>
              <w:pStyle w:val="a3"/>
              <w:ind w:left="142" w:right="176"/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</w:pPr>
            <w:r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без учета дохода</w:t>
            </w:r>
            <w:r w:rsidR="00CD75F0" w:rsidRPr="00236A72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4F2065" w:rsidRPr="00FC7390" w:rsidRDefault="004F2065" w:rsidP="00236A72">
            <w:pPr>
              <w:pStyle w:val="a3"/>
              <w:ind w:left="142" w:right="176"/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</w:pPr>
          </w:p>
          <w:p w:rsidR="00EA1386" w:rsidRPr="00BE0EE6" w:rsidRDefault="008D16CE" w:rsidP="00236A72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удостоверения многодетной семьи Челябинской области (</w:t>
            </w:r>
            <w:r w:rsidR="005B52E8"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закон Челябинской </w:t>
            </w:r>
            <w:r w:rsidR="00EA1386" w:rsidRPr="00EA1386">
              <w:rPr>
                <w:rFonts w:ascii="Times New Roman" w:hAnsi="Times New Roman" w:cs="Times New Roman"/>
                <w:sz w:val="26"/>
                <w:szCs w:val="26"/>
              </w:rPr>
              <w:t xml:space="preserve">области от 31.03.2010 г. </w:t>
            </w:r>
            <w:r w:rsidR="00EA13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A1386" w:rsidRPr="00EA1386">
              <w:rPr>
                <w:rFonts w:ascii="Times New Roman" w:hAnsi="Times New Roman" w:cs="Times New Roman"/>
                <w:sz w:val="26"/>
                <w:szCs w:val="26"/>
              </w:rPr>
              <w:t xml:space="preserve"> 548-ЗО </w:t>
            </w:r>
            <w:r w:rsidR="00236A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1386" w:rsidRPr="00EA1386">
              <w:rPr>
                <w:rFonts w:ascii="Times New Roman" w:hAnsi="Times New Roman" w:cs="Times New Roman"/>
                <w:sz w:val="26"/>
                <w:szCs w:val="26"/>
              </w:rPr>
              <w:t>О статусе и дополнительных мерах социаль</w:t>
            </w:r>
            <w:r w:rsidR="00EA1386">
              <w:rPr>
                <w:rFonts w:ascii="Times New Roman" w:hAnsi="Times New Roman" w:cs="Times New Roman"/>
                <w:sz w:val="26"/>
                <w:szCs w:val="26"/>
              </w:rPr>
              <w:t xml:space="preserve">ной поддержки многодетной семьи </w:t>
            </w:r>
            <w:r w:rsidR="00EA1386" w:rsidRPr="00EA1386">
              <w:rPr>
                <w:rFonts w:ascii="Times New Roman" w:hAnsi="Times New Roman" w:cs="Times New Roman"/>
                <w:sz w:val="26"/>
                <w:szCs w:val="26"/>
              </w:rPr>
              <w:t>в Челябинской области</w:t>
            </w:r>
            <w:r w:rsidR="00236A7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BE0EE6" w:rsidRDefault="00BE0EE6" w:rsidP="00236A72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государственных пособий (Федеральны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й закон от 19.05.1995г. № 81-ФЗ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«О государственных пособиях гражданам, имеющим детей»):</w:t>
            </w:r>
          </w:p>
          <w:p w:rsidR="00BE0EE6" w:rsidRDefault="00BE0EE6" w:rsidP="00236A72">
            <w:pPr>
              <w:pStyle w:val="a3"/>
              <w:tabs>
                <w:tab w:val="left" w:pos="430"/>
              </w:tabs>
              <w:ind w:left="142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- пособие по беременности и родам; </w:t>
            </w:r>
          </w:p>
          <w:p w:rsidR="00BE0EE6" w:rsidRDefault="00BE0EE6" w:rsidP="00236A72">
            <w:pPr>
              <w:pStyle w:val="a3"/>
              <w:tabs>
                <w:tab w:val="left" w:pos="475"/>
              </w:tabs>
              <w:ind w:left="175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- 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ежемесячное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пособие женщин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е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, вставш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ей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на учет в медицинских учреждениях     в   ранние       сроки       беременности;</w:t>
            </w:r>
          </w:p>
          <w:p w:rsidR="00BE0EE6" w:rsidRDefault="00BE0EE6" w:rsidP="00236A72">
            <w:pPr>
              <w:pStyle w:val="a3"/>
              <w:ind w:left="175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- единовременное пособие при рождении ребенка;</w:t>
            </w:r>
          </w:p>
          <w:p w:rsidR="00BE0EE6" w:rsidRPr="00FC7390" w:rsidRDefault="00BE0EE6" w:rsidP="00236A72">
            <w:pPr>
              <w:pStyle w:val="a3"/>
              <w:ind w:left="175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 - ежемесячное пособие по уходу за ребенком;</w:t>
            </w:r>
          </w:p>
          <w:p w:rsidR="00BE0EE6" w:rsidRPr="00FC7390" w:rsidRDefault="00BE0EE6" w:rsidP="00236A72">
            <w:pPr>
              <w:pStyle w:val="a3"/>
              <w:tabs>
                <w:tab w:val="left" w:pos="460"/>
              </w:tabs>
              <w:ind w:left="175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- единовременное пособие при передач</w:t>
            </w:r>
            <w:r w:rsidR="001F0AB2">
              <w:rPr>
                <w:rFonts w:ascii="Times New Roman" w:eastAsiaTheme="majorEastAsia" w:hAnsi="Times New Roman" w:cs="Times New Roman"/>
                <w:sz w:val="26"/>
                <w:szCs w:val="26"/>
              </w:rPr>
              <w:t>е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ребенка на воспитание детей в семью;</w:t>
            </w:r>
          </w:p>
          <w:p w:rsidR="00BE0EE6" w:rsidRPr="00FC7390" w:rsidRDefault="00BE0EE6" w:rsidP="00236A72">
            <w:pPr>
              <w:pStyle w:val="a3"/>
              <w:tabs>
                <w:tab w:val="left" w:pos="445"/>
              </w:tabs>
              <w:ind w:left="175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- единовременное пособие беременной жене военнослужащего, проходящего военную службу по призыву;</w:t>
            </w:r>
          </w:p>
          <w:p w:rsidR="00BE0EE6" w:rsidRDefault="00BE0EE6" w:rsidP="00236A72">
            <w:pPr>
              <w:pStyle w:val="a3"/>
              <w:ind w:left="175" w:right="176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 - ежемесячное пособие на ребенка военнослужащего, проходящего военную службу по призыву.</w:t>
            </w:r>
          </w:p>
          <w:p w:rsidR="00071107" w:rsidRPr="00BE0EE6" w:rsidRDefault="00BE0EE6" w:rsidP="00236A72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оформление областного единовременного пособия при рождении ребенка (закон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Ч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елябинской области от 27.10.2005г.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№ 417-ЗО «Об областном единовременном пособии при рождении ребенка»)</w:t>
            </w:r>
          </w:p>
        </w:tc>
        <w:tc>
          <w:tcPr>
            <w:tcW w:w="5495" w:type="dxa"/>
          </w:tcPr>
          <w:p w:rsidR="00BE0EE6" w:rsidRPr="00FC7390" w:rsidRDefault="00FC7390" w:rsidP="00BE0EE6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EA1386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</w:t>
            </w:r>
            <w:r w:rsidR="006C0B41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BE0EE6"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бесплатное лекарственное обеспечение при амбулаторном лечении (приказ Министерства здравоохранения Челябинской области от 29.12.2007г. № 565 «О порядке ведения областного Регистра лиц, имеющих право на льготу по бесплатному лекарственному обеспечению»)</w:t>
            </w:r>
          </w:p>
          <w:p w:rsidR="00BE0EE6" w:rsidRDefault="00BE0EE6" w:rsidP="00BE0EE6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</w:rPr>
              <w:t>оздоровление детей в санаторно-курортных детских  лагерях круглогодичного действия (закон Челябинской области от 31.03.2010г. № 549-ЗО «Об организации и обеспечении отдыха и оздоровлении (за исключением организации отдыха детей в каникулярное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время) в Челябинской области»)</w:t>
            </w:r>
          </w:p>
          <w:p w:rsidR="00BE0EE6" w:rsidRDefault="00BE0EE6" w:rsidP="00BE0EE6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предоставление льготы при уплате транспортного налога (закон Челябинской области от 28.11.2002г. № 114-ЗО «О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транспортном налоге»)</w:t>
            </w:r>
          </w:p>
          <w:p w:rsidR="00155A6C" w:rsidRPr="00BE0EE6" w:rsidRDefault="00BE0EE6" w:rsidP="00BE0EE6">
            <w:pPr>
              <w:pStyle w:val="a3"/>
              <w:numPr>
                <w:ilvl w:val="0"/>
                <w:numId w:val="7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BE0EE6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предоставление в собственность граждан земельных участков для индивидуального </w:t>
            </w:r>
            <w:proofErr w:type="gramStart"/>
            <w:r w:rsidRPr="00BE0EE6">
              <w:rPr>
                <w:rFonts w:ascii="Times New Roman" w:eastAsiaTheme="majorEastAsia" w:hAnsi="Times New Roman" w:cs="Times New Roman"/>
                <w:sz w:val="26"/>
                <w:szCs w:val="26"/>
              </w:rPr>
              <w:t>жилого строительства</w:t>
            </w:r>
            <w:proofErr w:type="gramEnd"/>
            <w:r w:rsidRPr="00BE0EE6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(закон Челябинской области от 28.04.2011г. 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территории Челябинской области»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)</w:t>
            </w:r>
          </w:p>
          <w:p w:rsidR="00155A6C" w:rsidRDefault="00155A6C" w:rsidP="00EA1386">
            <w:pPr>
              <w:pStyle w:val="a3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155A6C" w:rsidRPr="004F48CE" w:rsidRDefault="00155A6C" w:rsidP="001B79EF">
            <w:pPr>
              <w:pStyle w:val="a3"/>
              <w:ind w:left="17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8752FA" w:rsidRDefault="008752FA" w:rsidP="00EA1386">
            <w:pPr>
              <w:pStyle w:val="a3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  <w:p w:rsidR="00EA1386" w:rsidRDefault="00EA1386" w:rsidP="00EA1386">
            <w:pPr>
              <w:pStyle w:val="a3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  <w:p w:rsidR="00BE0EE6" w:rsidRPr="00BE0EE6" w:rsidRDefault="00BE0EE6" w:rsidP="00BE0EE6">
            <w:pPr>
              <w:pStyle w:val="a3"/>
              <w:ind w:left="175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BE0EE6">
              <w:rPr>
                <w:rFonts w:ascii="Times New Roman" w:eastAsiaTheme="majorEastAsia" w:hAnsi="Times New Roman" w:cs="Times New Roman"/>
                <w:sz w:val="32"/>
                <w:szCs w:val="32"/>
              </w:rPr>
              <w:t>Управление социальной защиты населения Златоустовского городского округа</w:t>
            </w:r>
          </w:p>
          <w:p w:rsidR="00BE0EE6" w:rsidRDefault="00BE0EE6" w:rsidP="00BE0EE6">
            <w:pPr>
              <w:pStyle w:val="a3"/>
              <w:ind w:left="17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155A6C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155A6C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155A6C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155A6C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Pr="00155A6C" w:rsidRDefault="00BE0EE6" w:rsidP="00155A6C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155A6C" w:rsidRPr="00155A6C" w:rsidRDefault="00670D3B" w:rsidP="00AA486F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48"/>
                <w:szCs w:val="48"/>
              </w:rPr>
            </w:pPr>
            <w:r w:rsidRPr="00155A6C">
              <w:rPr>
                <w:rFonts w:ascii="Times New Roman" w:eastAsiaTheme="majorEastAsia" w:hAnsi="Times New Roman" w:cs="Times New Roman"/>
                <w:sz w:val="48"/>
                <w:szCs w:val="48"/>
              </w:rPr>
              <w:t xml:space="preserve">ИНФОРМАЦИЯ </w:t>
            </w:r>
          </w:p>
          <w:p w:rsidR="00670D3B" w:rsidRPr="00155A6C" w:rsidRDefault="00670D3B" w:rsidP="00155A6C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48"/>
                <w:szCs w:val="48"/>
              </w:rPr>
            </w:pPr>
            <w:r w:rsidRPr="00155A6C">
              <w:rPr>
                <w:rFonts w:ascii="Times New Roman" w:eastAsiaTheme="majorEastAsia" w:hAnsi="Times New Roman" w:cs="Times New Roman"/>
                <w:sz w:val="48"/>
                <w:szCs w:val="48"/>
              </w:rPr>
              <w:t>О ДОПОЛНИТЕЛЬНЫХ МЕРАХ СОЦИАЛЬНОЙ ПОДДЕРЖКИ МНОГОДЕТНОЙ СЕМЬИ</w:t>
            </w:r>
          </w:p>
          <w:p w:rsidR="00670D3B" w:rsidRPr="00155A6C" w:rsidRDefault="00670D3B" w:rsidP="00AA486F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670D3B" w:rsidRPr="00155A6C" w:rsidRDefault="00670D3B" w:rsidP="00AA486F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670D3B" w:rsidRDefault="00670D3B" w:rsidP="00AA486F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765A2" w:rsidRDefault="00D765A2" w:rsidP="00BE0EE6">
            <w:pPr>
              <w:pStyle w:val="a3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BE0EE6">
            <w:pPr>
              <w:pStyle w:val="a3"/>
              <w:ind w:left="17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BE0EE6">
            <w:pPr>
              <w:pStyle w:val="a3"/>
              <w:ind w:left="17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BE0EE6" w:rsidRDefault="00BE0EE6" w:rsidP="00BE0EE6">
            <w:pPr>
              <w:pStyle w:val="a3"/>
              <w:ind w:left="17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г. Златоуст, пр. им.Ю.А. Гагарина, 3 линия, д. 6, кабинет 1</w:t>
            </w:r>
            <w:r w:rsidR="002F5306">
              <w:rPr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</w:p>
          <w:p w:rsidR="00670D3B" w:rsidRDefault="00BE0EE6" w:rsidP="00BE0EE6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телефон </w:t>
            </w:r>
            <w:r w:rsidR="00A8194E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8 (3513)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65-36-71</w:t>
            </w:r>
          </w:p>
          <w:p w:rsidR="00A8194E" w:rsidRPr="009F26C0" w:rsidRDefault="00A8194E" w:rsidP="00A8194E">
            <w:pPr>
              <w:pStyle w:val="a3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официальный сайт: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://</w:t>
            </w:r>
            <w:proofErr w:type="spellStart"/>
            <w:r w:rsidRPr="00A8194E">
              <w:rPr>
                <w:rFonts w:ascii="Times New Roman" w:eastAsiaTheme="majorEastAsia" w:hAnsi="Times New Roman" w:cs="Times New Roman"/>
                <w:sz w:val="28"/>
                <w:szCs w:val="28"/>
              </w:rPr>
              <w:t>uszn.zlat-go.ru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/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ED2D80" w:rsidRPr="00DA736F" w:rsidTr="00E219A8">
        <w:trPr>
          <w:trHeight w:val="11340"/>
        </w:trPr>
        <w:tc>
          <w:tcPr>
            <w:tcW w:w="5495" w:type="dxa"/>
          </w:tcPr>
          <w:p w:rsidR="00701AEC" w:rsidRPr="001634D5" w:rsidRDefault="00ED2D80" w:rsidP="00B62039">
            <w:pPr>
              <w:pStyle w:val="a3"/>
              <w:tabs>
                <w:tab w:val="left" w:pos="270"/>
              </w:tabs>
              <w:jc w:val="center"/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</w:pPr>
            <w:r w:rsidRPr="001634D5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lastRenderedPageBreak/>
              <w:t>Информация о дополнительных мерах социальной поддержки многодетных семей</w:t>
            </w:r>
          </w:p>
          <w:p w:rsidR="00B62039" w:rsidRDefault="00503F93" w:rsidP="00236A72">
            <w:pPr>
              <w:pStyle w:val="a3"/>
              <w:tabs>
                <w:tab w:val="left" w:pos="5245"/>
              </w:tabs>
              <w:ind w:right="34" w:firstLine="284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proofErr w:type="gramStart"/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Согласно закону Челябинской области от 31.03.2010г. № 548-ЗО «О статусе </w:t>
            </w:r>
            <w:r w:rsidR="007B6FF3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и дополнительных мерах социальной поддержки</w:t>
            </w:r>
            <w:r w:rsidR="0061382B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многодетной семьи в Челябинской области», многодетной семьей признается семья, постоянно проживающая на территории Челябинской области и имеющая на содержании трех и более детей в возрасте до 18-ти лет</w:t>
            </w:r>
            <w:r w:rsidR="00B62039">
              <w:rPr>
                <w:rFonts w:ascii="Times New Roman" w:eastAsiaTheme="majorEastAsia" w:hAnsi="Times New Roman" w:cs="Times New Roman"/>
                <w:sz w:val="26"/>
                <w:szCs w:val="26"/>
              </w:rPr>
              <w:t>, а также детей до 23 лет, обучающихся в образовательных организациях по очной форме обучения.</w:t>
            </w:r>
            <w:proofErr w:type="gramEnd"/>
          </w:p>
          <w:p w:rsidR="0061382B" w:rsidRDefault="0061382B" w:rsidP="00236A72">
            <w:pPr>
              <w:pStyle w:val="a3"/>
              <w:tabs>
                <w:tab w:val="left" w:pos="5245"/>
              </w:tabs>
              <w:ind w:right="34" w:firstLine="284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</w:rPr>
            </w:pP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    </w:t>
            </w:r>
            <w:r w:rsidR="001634D5">
              <w:rPr>
                <w:rFonts w:ascii="Times New Roman" w:eastAsiaTheme="majorEastAsia" w:hAnsi="Times New Roman" w:cs="Times New Roman"/>
                <w:sz w:val="26"/>
                <w:szCs w:val="26"/>
              </w:rPr>
              <w:t>М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</w:rPr>
              <w:t xml:space="preserve">ногодетная </w:t>
            </w:r>
            <w:r w:rsidR="001634D5">
              <w:rPr>
                <w:rFonts w:ascii="Times New Roman" w:eastAsiaTheme="majorEastAsia" w:hAnsi="Times New Roman" w:cs="Times New Roman"/>
                <w:b/>
                <w:sz w:val="26"/>
                <w:szCs w:val="26"/>
                <w:u w:val="single"/>
              </w:rPr>
              <w:t>малоимущая</w:t>
            </w:r>
            <w:r w:rsidR="000737B5" w:rsidRPr="00FC7390"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C7390"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</w:rPr>
              <w:t xml:space="preserve">семья имеет право </w:t>
            </w:r>
            <w:r w:rsidR="00CF7B3C" w:rsidRPr="00FC7390"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</w:rPr>
              <w:t>на меры социальной поддержки:</w:t>
            </w:r>
          </w:p>
          <w:p w:rsidR="00EA16A5" w:rsidRPr="00DA736F" w:rsidRDefault="001634D5" w:rsidP="00236A72">
            <w:pPr>
              <w:pStyle w:val="a3"/>
              <w:numPr>
                <w:ilvl w:val="0"/>
                <w:numId w:val="5"/>
              </w:numPr>
              <w:ind w:left="0" w:right="34" w:firstLine="142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оформление </w:t>
            </w:r>
            <w:r w:rsidR="00EA16A5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пособия на ребенка</w:t>
            </w:r>
            <w:r w:rsidR="00B62039">
              <w:rPr>
                <w:rFonts w:ascii="Times New Roman" w:eastAsiaTheme="majorEastAsia" w:hAnsi="Times New Roman" w:cs="Times New Roman"/>
                <w:sz w:val="26"/>
                <w:szCs w:val="26"/>
              </w:rPr>
              <w:t>, ежемесячного пособия на ребенка в возрасте от 8 до 17 лет</w:t>
            </w:r>
            <w:r w:rsidR="00EA16A5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(Федеральный закон от 19.05.1995г. № 81-ФЗ «О государственных посо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биях гражданам, имеющим детей»)</w:t>
            </w:r>
          </w:p>
          <w:p w:rsidR="000737B5" w:rsidRDefault="001634D5" w:rsidP="00236A72">
            <w:pPr>
              <w:pStyle w:val="a3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оформление </w:t>
            </w:r>
            <w:r w:rsidR="000737B5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ежемесячной денежной выплаты по оплате жилого помещения и коммунальных услуг (закон Челябинской области от 31.03.2010г. № 548-ЗО «О статусе и дополнительных мерах социальной поддержки многодетно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й семьи в Челябинской области»)</w:t>
            </w:r>
          </w:p>
          <w:p w:rsidR="001634D5" w:rsidRPr="001634D5" w:rsidRDefault="001634D5" w:rsidP="00236A72">
            <w:pPr>
              <w:pStyle w:val="a3"/>
              <w:numPr>
                <w:ilvl w:val="0"/>
                <w:numId w:val="5"/>
              </w:numPr>
              <w:ind w:left="0" w:right="34" w:firstLine="67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ежемесячной денежной выплаты на ребенка в возрасте от 3 до 7 лет включительно (указ Президента РФ от 20.03.2020г. № 199 «О дополнительных мерах государственной п</w:t>
            </w:r>
            <w:r w:rsidR="00236A72">
              <w:rPr>
                <w:rFonts w:ascii="Times New Roman" w:hAnsi="Times New Roman" w:cs="Times New Roman"/>
                <w:sz w:val="26"/>
                <w:szCs w:val="26"/>
              </w:rPr>
              <w:t>оддержки семей, имеющих детей»)</w:t>
            </w:r>
          </w:p>
          <w:p w:rsidR="001634D5" w:rsidRPr="00FC7390" w:rsidRDefault="001634D5" w:rsidP="00236A72">
            <w:pPr>
              <w:pStyle w:val="a3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</w:rPr>
            </w:pPr>
            <w:r w:rsidRPr="00EA16A5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жилищной субсидии (постановление Российской Федерации от 14.12.2005г. № 761 «О предоставлении субсидий на оплату жилого помещения и коммунальных услуг»)</w:t>
            </w:r>
          </w:p>
          <w:p w:rsidR="00701AEC" w:rsidRPr="000C325F" w:rsidRDefault="00701AEC" w:rsidP="001634D5">
            <w:pPr>
              <w:pStyle w:val="a3"/>
              <w:ind w:left="142" w:right="142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BE0EE6" w:rsidRPr="00DA736F" w:rsidRDefault="00BE0EE6" w:rsidP="00BE0EE6">
            <w:pPr>
              <w:pStyle w:val="a3"/>
              <w:numPr>
                <w:ilvl w:val="0"/>
                <w:numId w:val="2"/>
              </w:numPr>
              <w:ind w:left="142" w:right="176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областного материнского (семейного) капитала (закон Челябинской области от 15.12.2011г. № 251-ЗО «О дополнительных мерах социальной поддержки семей, имеющих д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етей, в Челябинской области»)</w:t>
            </w:r>
          </w:p>
          <w:p w:rsidR="005354B5" w:rsidRPr="00DA736F" w:rsidRDefault="006B16E5" w:rsidP="00BE0EE6">
            <w:pPr>
              <w:pStyle w:val="a3"/>
              <w:numPr>
                <w:ilvl w:val="0"/>
                <w:numId w:val="3"/>
              </w:numPr>
              <w:ind w:left="175" w:right="142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обеспечение </w:t>
            </w:r>
            <w:r w:rsidR="001B79E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детей 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питанием в образовательном учреждении</w:t>
            </w:r>
            <w:r w:rsidR="00EA16A5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на льготных условиях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(постановление Администрации Златоустовского городского округа от 12.03.2015г. № 93-П «Об </w:t>
            </w:r>
            <w:r w:rsidR="005354B5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утверждении положения об организации питания в муниципальных образовательных организациях Злато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устовского городского округа»)</w:t>
            </w:r>
          </w:p>
          <w:p w:rsidR="00C93C7C" w:rsidRPr="00DA736F" w:rsidRDefault="00C93C7C" w:rsidP="00BE0EE6">
            <w:pPr>
              <w:pStyle w:val="a3"/>
              <w:numPr>
                <w:ilvl w:val="0"/>
                <w:numId w:val="3"/>
              </w:numPr>
              <w:ind w:left="175" w:right="142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DA736F">
              <w:rPr>
                <w:rFonts w:ascii="Times New Roman" w:hAnsi="Times New Roman" w:cs="Times New Roman"/>
                <w:sz w:val="26"/>
                <w:szCs w:val="26"/>
              </w:rPr>
              <w:t>посещение детского сада на льготных условиях (</w:t>
            </w:r>
            <w:hyperlink r:id="rId7" w:history="1">
              <w:r w:rsidRPr="00DA736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постановление Администрации Златоустовского городского округа от 22.11.2016 г. </w:t>
              </w:r>
              <w:r w:rsidR="00EA1386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№</w:t>
              </w:r>
              <w:r w:rsidRPr="00DA736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 512-П «О предоставлении компенсации части родительской платы в целях поддержки и привлечения детей из малообеспеченных, неблагополучных семей, а также семей, оказавшихся</w:t>
              </w:r>
              <w:r w:rsidR="00EA16A5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в трудной жизненной ситуации,</w:t>
              </w:r>
              <w:r w:rsidRPr="00DA736F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расположенные на территории Златоустовского городского округа муниципальные дошкольные образовательные организации»</w:t>
              </w:r>
            </w:hyperlink>
            <w:r w:rsidR="00236A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4101D" w:rsidRPr="00BE0EE6" w:rsidRDefault="00034A9E" w:rsidP="00EA16A5">
            <w:pPr>
              <w:pStyle w:val="a3"/>
              <w:numPr>
                <w:ilvl w:val="0"/>
                <w:numId w:val="3"/>
              </w:numPr>
              <w:ind w:left="175" w:right="142" w:firstLine="141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компенсации расходов на оплату молочных продуктов детям второго года жизни (</w:t>
            </w:r>
            <w:r w:rsidR="009D7B89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решение Собрания депутатов Златоустовского городского округа от 25.12.2014г. № 66-ЗГО «Об установлении  на территории Златоустовского городского округа дополнительной меры социальной поддержки в виде компенсации расходов на оплату молочных продуктов детям второго года жизни»)</w:t>
            </w:r>
          </w:p>
        </w:tc>
        <w:tc>
          <w:tcPr>
            <w:tcW w:w="5496" w:type="dxa"/>
            <w:shd w:val="clear" w:color="auto" w:fill="auto"/>
          </w:tcPr>
          <w:p w:rsidR="0054101D" w:rsidRDefault="0054101D" w:rsidP="0054101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proofErr w:type="gramStart"/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оздоровление детей в загородных лагерях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отдыха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оздоровления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детей (закон </w:t>
            </w:r>
            <w:proofErr w:type="gramEnd"/>
          </w:p>
          <w:p w:rsidR="00AD79B2" w:rsidRDefault="00482CE1" w:rsidP="00285D00">
            <w:pPr>
              <w:pStyle w:val="a3"/>
              <w:ind w:left="67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proofErr w:type="gramStart"/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Челябинск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ой области от 31.03.2010г. №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549-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ЗО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="00C93C7C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«Об </w:t>
            </w:r>
            <w:r w:rsidR="00AD79B2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организации отдыха детей в каникулярно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е время в Челябинской области»)</w:t>
            </w:r>
            <w:proofErr w:type="gramEnd"/>
          </w:p>
          <w:p w:rsidR="00EA16A5" w:rsidRDefault="00EA16A5" w:rsidP="00EA16A5">
            <w:pPr>
              <w:pStyle w:val="a3"/>
              <w:numPr>
                <w:ilvl w:val="0"/>
                <w:numId w:val="3"/>
              </w:numPr>
              <w:ind w:left="67" w:right="142" w:hanging="33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EA16A5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единовременного социального пособия многодетным семьям на подготовку детей к учебному году из средств областного бюджета (постановление ежегодно утверждается Гу</w:t>
            </w:r>
            <w:r w:rsidR="00236A72">
              <w:rPr>
                <w:rFonts w:ascii="Times New Roman" w:eastAsiaTheme="majorEastAsia" w:hAnsi="Times New Roman" w:cs="Times New Roman"/>
                <w:sz w:val="26"/>
                <w:szCs w:val="26"/>
              </w:rPr>
              <w:t>бернатором Челябинской области)</w:t>
            </w:r>
          </w:p>
          <w:p w:rsidR="00AD79B2" w:rsidRPr="00DA736F" w:rsidRDefault="00AD79B2" w:rsidP="00EA16A5">
            <w:pPr>
              <w:pStyle w:val="a3"/>
              <w:numPr>
                <w:ilvl w:val="0"/>
                <w:numId w:val="3"/>
              </w:numPr>
              <w:ind w:left="67" w:right="142" w:hanging="33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оказание единовременной социальной помощи гражданам</w:t>
            </w:r>
            <w:r w:rsidR="00E0150A"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,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оказавшимся в трудной жизненной ситуации (постановление Администрации Златоустовского городского округа от 03.0</w:t>
            </w:r>
            <w:r w:rsidR="001352DF">
              <w:rPr>
                <w:rFonts w:ascii="Times New Roman" w:eastAsiaTheme="majorEastAsia" w:hAnsi="Times New Roman" w:cs="Times New Roman"/>
                <w:sz w:val="26"/>
                <w:szCs w:val="26"/>
              </w:rPr>
              <w:t>8</w:t>
            </w: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.2016г. № 351-П «</w:t>
            </w:r>
            <w:r w:rsidRPr="00DA736F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выплаты единовременного социального пособия гражданам, находящимся в трудной жизненной ситуации, за счет средств бюджета Зл</w:t>
            </w:r>
            <w:r w:rsidR="00482CE1">
              <w:rPr>
                <w:rFonts w:ascii="Times New Roman" w:hAnsi="Times New Roman" w:cs="Times New Roman"/>
                <w:sz w:val="26"/>
                <w:szCs w:val="26"/>
              </w:rPr>
              <w:t>атоустовского городского округа»</w:t>
            </w:r>
            <w:r w:rsidR="00236A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DA736F" w:rsidRPr="00B62039" w:rsidRDefault="0076633D" w:rsidP="000C325F">
            <w:pPr>
              <w:pStyle w:val="a3"/>
              <w:numPr>
                <w:ilvl w:val="0"/>
                <w:numId w:val="5"/>
              </w:numPr>
              <w:ind w:left="67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право </w:t>
            </w:r>
            <w:r w:rsidR="001634D5">
              <w:rPr>
                <w:rFonts w:ascii="Times New Roman" w:eastAsiaTheme="majorEastAsia" w:hAnsi="Times New Roman" w:cs="Times New Roman"/>
                <w:sz w:val="26"/>
                <w:szCs w:val="26"/>
              </w:rPr>
              <w:t>льготного</w:t>
            </w:r>
            <w:r w:rsid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проезд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>а</w:t>
            </w:r>
            <w:r w:rsid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учащихся образовательных организаций и студентов-учащихся очной формы обучения профессиональных образовательных организаций и образовательных </w:t>
            </w:r>
            <w:r w:rsidR="00285D00">
              <w:rPr>
                <w:rFonts w:ascii="Times New Roman" w:eastAsiaTheme="majorEastAsia" w:hAnsi="Times New Roman" w:cs="Times New Roman"/>
                <w:sz w:val="26"/>
                <w:szCs w:val="26"/>
              </w:rPr>
              <w:t>организаций высшего образования (</w:t>
            </w:r>
            <w:r w:rsidR="00285D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85D00" w:rsidRPr="00285D00">
              <w:rPr>
                <w:rFonts w:ascii="Times New Roman" w:hAnsi="Times New Roman" w:cs="Times New Roman"/>
                <w:sz w:val="26"/>
                <w:szCs w:val="26"/>
              </w:rPr>
              <w:t>остановление Администрации Златоустовского городского округа от 25.10.</w:t>
            </w:r>
            <w:r w:rsidR="00EA138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85D00" w:rsidRPr="00285D00">
              <w:rPr>
                <w:rFonts w:ascii="Times New Roman" w:hAnsi="Times New Roman" w:cs="Times New Roman"/>
                <w:sz w:val="26"/>
                <w:szCs w:val="26"/>
              </w:rPr>
              <w:t>г. № </w:t>
            </w:r>
            <w:r w:rsidR="00EA1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D00" w:rsidRPr="00285D00">
              <w:rPr>
                <w:rFonts w:ascii="Times New Roman" w:hAnsi="Times New Roman" w:cs="Times New Roman"/>
                <w:sz w:val="26"/>
                <w:szCs w:val="26"/>
              </w:rPr>
              <w:t xml:space="preserve">460-П </w:t>
            </w:r>
            <w:r w:rsidR="00482CE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85D00" w:rsidRPr="00285D00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на территории Златоустовского городского округа права льготного проезда отдельным категориям граждан и </w:t>
            </w:r>
            <w:r w:rsidR="00482CE1">
              <w:rPr>
                <w:rFonts w:ascii="Times New Roman" w:hAnsi="Times New Roman" w:cs="Times New Roman"/>
                <w:sz w:val="26"/>
                <w:szCs w:val="26"/>
              </w:rPr>
              <w:t>размера льготы по проезду»</w:t>
            </w:r>
            <w:r w:rsidR="00285D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634D5" w:rsidRPr="00E219A8" w:rsidRDefault="001634D5" w:rsidP="00E219A8">
            <w:pPr>
              <w:pStyle w:val="a3"/>
              <w:numPr>
                <w:ilvl w:val="0"/>
                <w:numId w:val="3"/>
              </w:numPr>
              <w:ind w:left="142" w:right="142" w:firstLine="0"/>
              <w:jc w:val="both"/>
              <w:rPr>
                <w:rFonts w:ascii="Times New Roman" w:eastAsiaTheme="majorEastAsia" w:hAnsi="Times New Roman" w:cs="Times New Roman"/>
                <w:sz w:val="26"/>
                <w:szCs w:val="26"/>
              </w:rPr>
            </w:pPr>
            <w:r w:rsidRPr="00DA736F">
              <w:rPr>
                <w:rFonts w:ascii="Times New Roman" w:eastAsiaTheme="majorEastAsia" w:hAnsi="Times New Roman" w:cs="Times New Roman"/>
                <w:sz w:val="26"/>
                <w:szCs w:val="26"/>
              </w:rPr>
              <w:t>оформление социальной стипендии (</w:t>
            </w:r>
            <w:r w:rsidRPr="00DA736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29.12.2012г.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273-ФЗ «</w:t>
            </w:r>
            <w:r w:rsidRPr="00DA736F">
              <w:rPr>
                <w:rFonts w:ascii="Times New Roman" w:hAnsi="Times New Roman" w:cs="Times New Roman"/>
                <w:sz w:val="26"/>
                <w:szCs w:val="26"/>
              </w:rPr>
              <w:t>Об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азовании в Российской Федерации»</w:t>
            </w:r>
            <w:r w:rsidRPr="00DA73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A7588" w:rsidRPr="00DA736F" w:rsidRDefault="007A7588" w:rsidP="004B46EA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</w:p>
    <w:sectPr w:rsidR="007A7588" w:rsidRPr="00DA736F" w:rsidSect="00482CE1">
      <w:pgSz w:w="16838" w:h="11906" w:orient="landscape" w:code="9"/>
      <w:pgMar w:top="284" w:right="284" w:bottom="0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B0F"/>
    <w:multiLevelType w:val="hybridMultilevel"/>
    <w:tmpl w:val="F3F801F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2614721"/>
    <w:multiLevelType w:val="hybridMultilevel"/>
    <w:tmpl w:val="DF6E23C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79D2861"/>
    <w:multiLevelType w:val="hybridMultilevel"/>
    <w:tmpl w:val="764E06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20B74416"/>
    <w:multiLevelType w:val="hybridMultilevel"/>
    <w:tmpl w:val="7D9C34F0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505A5412"/>
    <w:multiLevelType w:val="hybridMultilevel"/>
    <w:tmpl w:val="0F46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689F"/>
    <w:multiLevelType w:val="hybridMultilevel"/>
    <w:tmpl w:val="5FAE108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7C0C2086"/>
    <w:multiLevelType w:val="hybridMultilevel"/>
    <w:tmpl w:val="3A3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B44"/>
    <w:rsid w:val="00034A9E"/>
    <w:rsid w:val="000621F0"/>
    <w:rsid w:val="00071107"/>
    <w:rsid w:val="000737B5"/>
    <w:rsid w:val="000C325F"/>
    <w:rsid w:val="00115E31"/>
    <w:rsid w:val="001352DF"/>
    <w:rsid w:val="00155A6C"/>
    <w:rsid w:val="001634D5"/>
    <w:rsid w:val="001B79EF"/>
    <w:rsid w:val="001D5F56"/>
    <w:rsid w:val="001F0AB2"/>
    <w:rsid w:val="00236A72"/>
    <w:rsid w:val="002413EF"/>
    <w:rsid w:val="00285D00"/>
    <w:rsid w:val="002B53CB"/>
    <w:rsid w:val="002F5306"/>
    <w:rsid w:val="00364F4B"/>
    <w:rsid w:val="00370AD4"/>
    <w:rsid w:val="003A5AB9"/>
    <w:rsid w:val="004027A2"/>
    <w:rsid w:val="00425EB8"/>
    <w:rsid w:val="00430E11"/>
    <w:rsid w:val="00482CE1"/>
    <w:rsid w:val="004B46EA"/>
    <w:rsid w:val="004B6DB1"/>
    <w:rsid w:val="004F2065"/>
    <w:rsid w:val="004F48CE"/>
    <w:rsid w:val="00503F93"/>
    <w:rsid w:val="00515052"/>
    <w:rsid w:val="005322C3"/>
    <w:rsid w:val="005354B5"/>
    <w:rsid w:val="0054101D"/>
    <w:rsid w:val="00564987"/>
    <w:rsid w:val="00574E6A"/>
    <w:rsid w:val="005752F6"/>
    <w:rsid w:val="0057640F"/>
    <w:rsid w:val="00577954"/>
    <w:rsid w:val="00595AF3"/>
    <w:rsid w:val="005B52E8"/>
    <w:rsid w:val="005B7B72"/>
    <w:rsid w:val="006128EA"/>
    <w:rsid w:val="0061382B"/>
    <w:rsid w:val="0063431D"/>
    <w:rsid w:val="006500E8"/>
    <w:rsid w:val="006606A0"/>
    <w:rsid w:val="00670D3B"/>
    <w:rsid w:val="006B16E5"/>
    <w:rsid w:val="006C0B41"/>
    <w:rsid w:val="006D1B77"/>
    <w:rsid w:val="00701AEC"/>
    <w:rsid w:val="007147DD"/>
    <w:rsid w:val="007551F6"/>
    <w:rsid w:val="0076633D"/>
    <w:rsid w:val="007742D2"/>
    <w:rsid w:val="007A7588"/>
    <w:rsid w:val="007B6FF3"/>
    <w:rsid w:val="00820BCE"/>
    <w:rsid w:val="0082131C"/>
    <w:rsid w:val="008306D2"/>
    <w:rsid w:val="008519EC"/>
    <w:rsid w:val="008752FA"/>
    <w:rsid w:val="008D16CE"/>
    <w:rsid w:val="0090456F"/>
    <w:rsid w:val="00970291"/>
    <w:rsid w:val="009C13D9"/>
    <w:rsid w:val="009D7B89"/>
    <w:rsid w:val="009E4809"/>
    <w:rsid w:val="009F26C0"/>
    <w:rsid w:val="009F3E53"/>
    <w:rsid w:val="00A10B0C"/>
    <w:rsid w:val="00A12A2F"/>
    <w:rsid w:val="00A22D58"/>
    <w:rsid w:val="00A8194E"/>
    <w:rsid w:val="00A85C99"/>
    <w:rsid w:val="00AA486F"/>
    <w:rsid w:val="00AD79B2"/>
    <w:rsid w:val="00B0104F"/>
    <w:rsid w:val="00B179FF"/>
    <w:rsid w:val="00B62039"/>
    <w:rsid w:val="00B86190"/>
    <w:rsid w:val="00BE0EE6"/>
    <w:rsid w:val="00C63BFF"/>
    <w:rsid w:val="00C74263"/>
    <w:rsid w:val="00C93C7C"/>
    <w:rsid w:val="00CA7C1B"/>
    <w:rsid w:val="00CC0987"/>
    <w:rsid w:val="00CD75F0"/>
    <w:rsid w:val="00CF7B3C"/>
    <w:rsid w:val="00D05876"/>
    <w:rsid w:val="00D2039A"/>
    <w:rsid w:val="00D55AE5"/>
    <w:rsid w:val="00D765A2"/>
    <w:rsid w:val="00D86F90"/>
    <w:rsid w:val="00D927B0"/>
    <w:rsid w:val="00DA736F"/>
    <w:rsid w:val="00DD2B44"/>
    <w:rsid w:val="00E0150A"/>
    <w:rsid w:val="00E1555B"/>
    <w:rsid w:val="00E219A8"/>
    <w:rsid w:val="00E21AC6"/>
    <w:rsid w:val="00EA1386"/>
    <w:rsid w:val="00EA16A5"/>
    <w:rsid w:val="00EC25DA"/>
    <w:rsid w:val="00EC28DF"/>
    <w:rsid w:val="00EC2BF6"/>
    <w:rsid w:val="00ED2D80"/>
    <w:rsid w:val="00F71D17"/>
    <w:rsid w:val="00FC7390"/>
    <w:rsid w:val="00FE2E47"/>
    <w:rsid w:val="00FE5FBD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9"/>
  </w:style>
  <w:style w:type="paragraph" w:styleId="1">
    <w:name w:val="heading 1"/>
    <w:basedOn w:val="a"/>
    <w:next w:val="a"/>
    <w:link w:val="10"/>
    <w:uiPriority w:val="9"/>
    <w:qFormat/>
    <w:rsid w:val="00D5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25E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5EB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No Spacing"/>
    <w:link w:val="a4"/>
    <w:uiPriority w:val="1"/>
    <w:qFormat/>
    <w:rsid w:val="007A758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A758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B0104F"/>
  </w:style>
  <w:style w:type="character" w:styleId="a8">
    <w:name w:val="Hyperlink"/>
    <w:basedOn w:val="a0"/>
    <w:uiPriority w:val="99"/>
    <w:semiHidden/>
    <w:unhideWhenUsed/>
    <w:rsid w:val="00B0104F"/>
    <w:rPr>
      <w:color w:val="0000FF"/>
      <w:u w:val="single"/>
    </w:rPr>
  </w:style>
  <w:style w:type="table" w:styleId="a9">
    <w:name w:val="Table Grid"/>
    <w:basedOn w:val="a1"/>
    <w:uiPriority w:val="59"/>
    <w:rsid w:val="00AA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93C7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garantf1://19647746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2016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BCD5B9-E918-4984-86DB-A31DBEEB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Заседаний комиссии по  работе с  семьей, имеющей  детей</vt:lpstr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Заседаний комиссии по  работе с  семьей, имеющей  детей</dc:title>
  <dc:creator>user</dc:creator>
  <cp:lastModifiedBy>ProsvirninaOY</cp:lastModifiedBy>
  <cp:revision>19</cp:revision>
  <cp:lastPrinted>2022-01-18T06:10:00Z</cp:lastPrinted>
  <dcterms:created xsi:type="dcterms:W3CDTF">2017-04-25T12:04:00Z</dcterms:created>
  <dcterms:modified xsi:type="dcterms:W3CDTF">2022-03-14T05:00:00Z</dcterms:modified>
</cp:coreProperties>
</file>